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44"/>
          <w:szCs w:val="44"/>
        </w:rPr>
      </w:pPr>
      <w:r>
        <w:rPr>
          <w:rFonts w:hint="eastAsia"/>
          <w:color w:val="000000" w:themeColor="text1"/>
          <w:sz w:val="44"/>
          <w:szCs w:val="44"/>
        </w:rPr>
        <w:t>二七区民政局202</w:t>
      </w:r>
      <w:r>
        <w:rPr>
          <w:rFonts w:hint="eastAsia"/>
          <w:color w:val="000000" w:themeColor="text1"/>
          <w:sz w:val="44"/>
          <w:szCs w:val="44"/>
          <w:lang w:val="en-US" w:eastAsia="zh-CN"/>
        </w:rPr>
        <w:t>1</w:t>
      </w:r>
      <w:r>
        <w:rPr>
          <w:rFonts w:hint="eastAsia"/>
          <w:color w:val="000000" w:themeColor="text1"/>
          <w:sz w:val="44"/>
          <w:szCs w:val="44"/>
        </w:rPr>
        <w:t>年度彩票公益金</w:t>
      </w:r>
    </w:p>
    <w:p>
      <w:pPr>
        <w:jc w:val="center"/>
        <w:rPr>
          <w:rFonts w:hint="eastAsia"/>
          <w:color w:val="000000" w:themeColor="text1"/>
          <w:sz w:val="44"/>
          <w:szCs w:val="44"/>
        </w:rPr>
      </w:pPr>
      <w:r>
        <w:rPr>
          <w:rFonts w:hint="eastAsia"/>
          <w:color w:val="000000" w:themeColor="text1"/>
          <w:sz w:val="44"/>
          <w:szCs w:val="44"/>
        </w:rPr>
        <w:t>使用情况公告</w:t>
      </w:r>
    </w:p>
    <w:p>
      <w:pPr>
        <w:jc w:val="center"/>
        <w:rPr>
          <w:rFonts w:hint="eastAsia"/>
          <w:color w:val="000000" w:themeColor="text1"/>
          <w:sz w:val="44"/>
          <w:szCs w:val="44"/>
        </w:rPr>
      </w:pPr>
    </w:p>
    <w:p>
      <w:pPr>
        <w:rPr>
          <w:rFonts w:hint="eastAsia"/>
          <w:color w:val="FF0000"/>
        </w:rPr>
      </w:pP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经核准，二七区民政局202</w:t>
      </w:r>
      <w:r>
        <w:rPr>
          <w:rFonts w:hint="eastAsia"/>
          <w:color w:val="000000" w:themeColor="text1"/>
          <w:sz w:val="30"/>
          <w:szCs w:val="30"/>
          <w:lang w:val="en-US" w:eastAsia="zh-CN"/>
        </w:rPr>
        <w:t>1</w:t>
      </w:r>
      <w:r>
        <w:rPr>
          <w:rFonts w:hint="eastAsia"/>
          <w:color w:val="000000" w:themeColor="text1"/>
          <w:sz w:val="30"/>
          <w:szCs w:val="30"/>
        </w:rPr>
        <w:t>年彩票公益金额度为</w:t>
      </w:r>
      <w:r>
        <w:rPr>
          <w:rFonts w:hint="eastAsia"/>
          <w:color w:val="000000" w:themeColor="text1"/>
          <w:sz w:val="30"/>
          <w:szCs w:val="30"/>
          <w:lang w:val="en-US" w:eastAsia="zh-CN"/>
        </w:rPr>
        <w:t>523.99</w:t>
      </w:r>
      <w:r>
        <w:rPr>
          <w:rFonts w:hint="eastAsia"/>
          <w:color w:val="000000" w:themeColor="text1"/>
          <w:sz w:val="30"/>
          <w:szCs w:val="30"/>
        </w:rPr>
        <w:t>万元，专项用于民政社会福利及相关公益事业。二七区民政局遵循福彩公益金“扶老、助残、救孤、济困”的使用宗旨和彩票公益金使用有关规定，资金主要用于老年人福利、残疾人福利、儿童福利、社会公益</w:t>
      </w:r>
      <w:r>
        <w:rPr>
          <w:rFonts w:hint="eastAsia"/>
          <w:color w:val="000000" w:themeColor="text1"/>
          <w:sz w:val="30"/>
          <w:szCs w:val="30"/>
          <w:lang w:eastAsia="zh-CN"/>
        </w:rPr>
        <w:t>四</w:t>
      </w:r>
      <w:r>
        <w:rPr>
          <w:rFonts w:hint="eastAsia"/>
          <w:color w:val="000000" w:themeColor="text1"/>
          <w:sz w:val="30"/>
          <w:szCs w:val="30"/>
        </w:rPr>
        <w:t>个方面。现将202</w:t>
      </w:r>
      <w:r>
        <w:rPr>
          <w:rFonts w:hint="eastAsia"/>
          <w:color w:val="000000" w:themeColor="text1"/>
          <w:sz w:val="30"/>
          <w:szCs w:val="30"/>
          <w:lang w:val="en-US" w:eastAsia="zh-CN"/>
        </w:rPr>
        <w:t>1</w:t>
      </w:r>
      <w:r>
        <w:rPr>
          <w:rFonts w:hint="eastAsia"/>
          <w:color w:val="000000" w:themeColor="text1"/>
          <w:sz w:val="30"/>
          <w:szCs w:val="30"/>
        </w:rPr>
        <w:t>年度二七区民政局彩票公益金使用情况公告如下：</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202</w:t>
      </w:r>
      <w:r>
        <w:rPr>
          <w:rFonts w:hint="eastAsia"/>
          <w:color w:val="000000" w:themeColor="text1"/>
          <w:sz w:val="30"/>
          <w:szCs w:val="30"/>
          <w:lang w:val="en-US" w:eastAsia="zh-CN"/>
        </w:rPr>
        <w:t>1</w:t>
      </w:r>
      <w:r>
        <w:rPr>
          <w:rFonts w:hint="eastAsia"/>
          <w:color w:val="000000" w:themeColor="text1"/>
          <w:sz w:val="30"/>
          <w:szCs w:val="30"/>
        </w:rPr>
        <w:t>年，</w:t>
      </w:r>
      <w:r>
        <w:rPr>
          <w:rFonts w:hint="eastAsia"/>
          <w:color w:val="000000" w:themeColor="text1"/>
          <w:sz w:val="30"/>
          <w:szCs w:val="30"/>
          <w:lang w:eastAsia="zh-CN"/>
        </w:rPr>
        <w:t>中央省市级补助二七区</w:t>
      </w:r>
      <w:r>
        <w:rPr>
          <w:rFonts w:hint="eastAsia"/>
          <w:color w:val="000000" w:themeColor="text1"/>
          <w:sz w:val="30"/>
          <w:szCs w:val="30"/>
        </w:rPr>
        <w:t>民政局彩票公益金项目</w:t>
      </w:r>
      <w:r>
        <w:rPr>
          <w:rFonts w:hint="eastAsia"/>
          <w:color w:val="000000" w:themeColor="text1"/>
          <w:sz w:val="30"/>
          <w:szCs w:val="30"/>
          <w:lang w:val="en-US" w:eastAsia="zh-CN"/>
        </w:rPr>
        <w:t>7</w:t>
      </w:r>
      <w:r>
        <w:rPr>
          <w:rFonts w:hint="eastAsia"/>
          <w:color w:val="000000" w:themeColor="text1"/>
          <w:sz w:val="30"/>
          <w:szCs w:val="30"/>
        </w:rPr>
        <w:t>个，预算金额</w:t>
      </w:r>
      <w:r>
        <w:rPr>
          <w:rFonts w:hint="eastAsia"/>
          <w:color w:val="000000" w:themeColor="text1"/>
          <w:sz w:val="30"/>
          <w:szCs w:val="30"/>
          <w:lang w:val="en-US" w:eastAsia="zh-CN"/>
        </w:rPr>
        <w:t>523.99</w:t>
      </w:r>
      <w:r>
        <w:rPr>
          <w:rFonts w:hint="eastAsia"/>
          <w:color w:val="000000" w:themeColor="text1"/>
          <w:sz w:val="30"/>
          <w:szCs w:val="30"/>
        </w:rPr>
        <w:t>万元。具体使用情况如下：</w:t>
      </w:r>
    </w:p>
    <w:p>
      <w:pPr>
        <w:widowControl w:val="0"/>
        <w:wordWrap/>
        <w:adjustRightInd/>
        <w:snapToGrid/>
        <w:spacing w:before="0" w:after="0" w:line="360" w:lineRule="auto"/>
        <w:ind w:left="0" w:leftChars="0" w:right="0" w:firstLine="600" w:firstLineChars="200"/>
        <w:jc w:val="both"/>
        <w:textAlignment w:val="auto"/>
        <w:outlineLvl w:val="9"/>
        <w:rPr>
          <w:rFonts w:hint="eastAsia" w:eastAsia="宋体"/>
          <w:color w:val="000000" w:themeColor="text1"/>
          <w:sz w:val="30"/>
          <w:szCs w:val="30"/>
          <w:lang w:eastAsia="zh-CN"/>
        </w:rPr>
      </w:pPr>
      <w:r>
        <w:rPr>
          <w:rFonts w:hint="eastAsia"/>
          <w:color w:val="000000" w:themeColor="text1"/>
          <w:sz w:val="30"/>
          <w:szCs w:val="30"/>
          <w:lang w:val="en-US" w:eastAsia="zh-CN"/>
        </w:rPr>
        <w:t>1、中央</w:t>
      </w:r>
      <w:r>
        <w:rPr>
          <w:rFonts w:hint="eastAsia"/>
          <w:color w:val="000000" w:themeColor="text1"/>
          <w:sz w:val="30"/>
          <w:szCs w:val="30"/>
          <w:lang w:eastAsia="zh-CN"/>
        </w:rPr>
        <w:t>省级补助资金</w:t>
      </w:r>
      <w:r>
        <w:rPr>
          <w:rFonts w:hint="eastAsia"/>
          <w:color w:val="000000" w:themeColor="text1"/>
          <w:sz w:val="30"/>
          <w:szCs w:val="30"/>
          <w:lang w:val="en-US" w:eastAsia="zh-CN"/>
        </w:rPr>
        <w:t>494.8万元。</w:t>
      </w:r>
    </w:p>
    <w:p>
      <w:pPr>
        <w:pStyle w:val="2"/>
        <w:shd w:val="clear" w:color="auto" w:fill="FFFFFF"/>
        <w:wordWrap/>
        <w:adjustRightInd/>
        <w:snapToGrid/>
        <w:spacing w:before="0" w:beforeAutospacing="0" w:after="0" w:afterAutospacing="0" w:line="360" w:lineRule="auto"/>
        <w:ind w:left="0" w:leftChars="0" w:right="0" w:firstLine="600" w:firstLineChars="200"/>
        <w:jc w:val="both"/>
        <w:textAlignment w:val="auto"/>
        <w:outlineLvl w:val="9"/>
        <w:rPr>
          <w:rFonts w:hint="eastAsia" w:ascii="宋体" w:hAnsi="宋体" w:eastAsia="宋体" w:cs="宋体"/>
          <w:color w:val="000000" w:themeColor="text1"/>
          <w:sz w:val="28"/>
          <w:szCs w:val="28"/>
        </w:rPr>
      </w:pPr>
      <w:r>
        <w:rPr>
          <w:rFonts w:hint="eastAsia"/>
          <w:color w:val="000000" w:themeColor="text1"/>
          <w:sz w:val="30"/>
          <w:szCs w:val="30"/>
        </w:rPr>
        <w:t>（一）残疾人福利类项目，</w:t>
      </w:r>
      <w:r>
        <w:rPr>
          <w:rFonts w:hint="eastAsia"/>
          <w:color w:val="000000" w:themeColor="text1"/>
          <w:sz w:val="30"/>
          <w:szCs w:val="30"/>
          <w:lang w:val="en-US" w:eastAsia="zh-CN"/>
        </w:rPr>
        <w:t>4</w:t>
      </w:r>
      <w:r>
        <w:rPr>
          <w:rFonts w:hint="eastAsia"/>
          <w:color w:val="000000" w:themeColor="text1"/>
          <w:sz w:val="30"/>
          <w:szCs w:val="30"/>
        </w:rPr>
        <w:t>万元，由社会事务科实施。主要是</w:t>
      </w:r>
      <w:r>
        <w:rPr>
          <w:rFonts w:hint="eastAsia" w:ascii="宋体" w:hAnsi="宋体" w:eastAsia="宋体" w:cs="宋体"/>
          <w:color w:val="000000" w:themeColor="text1"/>
          <w:sz w:val="28"/>
          <w:szCs w:val="28"/>
          <w:lang w:eastAsia="zh-CN"/>
        </w:rPr>
        <w:t>购买精神障碍社区服务，依托社区卫生服务中心，</w:t>
      </w:r>
      <w:r>
        <w:rPr>
          <w:rFonts w:hint="eastAsia" w:ascii="宋体" w:hAnsi="宋体" w:eastAsia="宋体" w:cs="宋体"/>
          <w:bCs/>
          <w:color w:val="000000" w:themeColor="text1"/>
          <w:kern w:val="44"/>
          <w:sz w:val="28"/>
          <w:szCs w:val="28"/>
          <w:lang w:val="en-US" w:eastAsia="zh-CN"/>
        </w:rPr>
        <w:t>通过康复训练、心理疏导、探访慰问、精神疾病知识宣传、精神健康意识宣传、社会融入宣传等社工专业服务，</w:t>
      </w:r>
      <w:r>
        <w:rPr>
          <w:rFonts w:hint="eastAsia" w:ascii="宋体" w:hAnsi="宋体" w:eastAsia="宋体" w:cs="宋体"/>
          <w:color w:val="000000" w:themeColor="text1"/>
          <w:sz w:val="28"/>
          <w:szCs w:val="28"/>
          <w:lang w:eastAsia="zh-CN"/>
        </w:rPr>
        <w:t>开展精神障碍社区康复工作</w:t>
      </w:r>
      <w:r>
        <w:rPr>
          <w:rFonts w:hint="eastAsia" w:ascii="宋体" w:hAnsi="宋体" w:cs="宋体"/>
          <w:color w:val="000000" w:themeColor="text1"/>
          <w:sz w:val="28"/>
          <w:szCs w:val="28"/>
          <w:lang w:eastAsia="zh-CN"/>
        </w:rPr>
        <w:t>。</w:t>
      </w:r>
      <w:r>
        <w:rPr>
          <w:rFonts w:hint="eastAsia" w:ascii="宋体" w:hAnsi="宋体" w:eastAsia="宋体" w:cs="宋体"/>
          <w:color w:val="000000" w:themeColor="text1"/>
          <w:sz w:val="28"/>
          <w:szCs w:val="28"/>
        </w:rPr>
        <w:t>通过项目实施，</w:t>
      </w:r>
      <w:r>
        <w:rPr>
          <w:rFonts w:hint="eastAsia" w:ascii="宋体" w:hAnsi="宋体" w:eastAsia="宋体" w:cs="宋体"/>
          <w:color w:val="000000" w:themeColor="text1"/>
          <w:sz w:val="28"/>
          <w:szCs w:val="28"/>
          <w:lang w:eastAsia="zh-CN"/>
        </w:rPr>
        <w:t>进一步提高社区精神障碍康复服务水平，</w:t>
      </w:r>
      <w:r>
        <w:rPr>
          <w:rFonts w:hint="eastAsia" w:ascii="宋体" w:hAnsi="宋体" w:eastAsia="宋体" w:cs="宋体"/>
          <w:bCs/>
          <w:color w:val="000000" w:themeColor="text1"/>
          <w:kern w:val="44"/>
          <w:sz w:val="28"/>
          <w:szCs w:val="28"/>
          <w:lang w:val="en-US" w:eastAsia="zh-CN"/>
        </w:rPr>
        <w:t>促进了精神障碍患者与其他社区居民对精神疾病的认识与重视，并推动患者的社区康复，社会功能的恢复与发展，使</w:t>
      </w:r>
      <w:r>
        <w:rPr>
          <w:rFonts w:hint="eastAsia" w:ascii="宋体" w:hAnsi="宋体" w:eastAsia="宋体" w:cs="宋体"/>
          <w:color w:val="000000" w:themeColor="text1"/>
          <w:sz w:val="28"/>
          <w:szCs w:val="28"/>
          <w:lang w:eastAsia="zh-CN"/>
        </w:rPr>
        <w:t>精神障碍患者逐渐恢复生活自理能力和社会适应能力。</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项目联系人：王莉燕  联系电话：68186302</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（二）儿童福利类项目，</w:t>
      </w:r>
      <w:r>
        <w:rPr>
          <w:rFonts w:hint="eastAsia"/>
          <w:color w:val="000000" w:themeColor="text1"/>
          <w:sz w:val="30"/>
          <w:szCs w:val="30"/>
          <w:lang w:val="en-US" w:eastAsia="zh-CN"/>
        </w:rPr>
        <w:t>3</w:t>
      </w:r>
      <w:r>
        <w:rPr>
          <w:rFonts w:hint="eastAsia"/>
          <w:color w:val="000000" w:themeColor="text1"/>
          <w:sz w:val="30"/>
          <w:szCs w:val="30"/>
        </w:rPr>
        <w:t>万元，由社会事务科实施。主要是儿童福利服务体系建设，对进行正在上学的孤儿发放助学基金。通过项目实施，保障孤儿上学期间的</w:t>
      </w:r>
      <w:r>
        <w:rPr>
          <w:rFonts w:hint="eastAsia"/>
          <w:color w:val="000000" w:themeColor="text1"/>
          <w:sz w:val="30"/>
          <w:szCs w:val="30"/>
          <w:lang w:eastAsia="zh-CN"/>
        </w:rPr>
        <w:t>基本生活</w:t>
      </w:r>
      <w:r>
        <w:rPr>
          <w:rFonts w:hint="eastAsia"/>
          <w:color w:val="000000" w:themeColor="text1"/>
          <w:sz w:val="30"/>
          <w:szCs w:val="30"/>
        </w:rPr>
        <w:t>支出所需</w:t>
      </w:r>
      <w:r>
        <w:rPr>
          <w:rFonts w:hint="eastAsia"/>
          <w:color w:val="000000" w:themeColor="text1"/>
          <w:sz w:val="30"/>
          <w:szCs w:val="30"/>
          <w:lang w:eastAsia="zh-CN"/>
        </w:rPr>
        <w:t>，推动了社会福利体系的建设和完善</w:t>
      </w:r>
      <w:r>
        <w:rPr>
          <w:rFonts w:hint="eastAsia"/>
          <w:color w:val="000000" w:themeColor="text1"/>
          <w:sz w:val="30"/>
          <w:szCs w:val="30"/>
        </w:rPr>
        <w:t>。</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项目联系人：王莉燕  联系电话：68186302</w:t>
      </w:r>
    </w:p>
    <w:p>
      <w:pPr>
        <w:widowControl w:val="0"/>
        <w:numPr>
          <w:ilvl w:val="0"/>
          <w:numId w:val="1"/>
        </w:numPr>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lang w:eastAsia="zh-CN"/>
        </w:rPr>
        <w:t>居家和社区基本养老服务提升项目</w:t>
      </w:r>
      <w:r>
        <w:rPr>
          <w:rFonts w:hint="eastAsia"/>
          <w:color w:val="000000" w:themeColor="text1"/>
          <w:sz w:val="30"/>
          <w:szCs w:val="30"/>
        </w:rPr>
        <w:t>，</w:t>
      </w:r>
      <w:r>
        <w:rPr>
          <w:rFonts w:hint="eastAsia"/>
          <w:color w:val="000000" w:themeColor="text1"/>
          <w:sz w:val="30"/>
          <w:szCs w:val="30"/>
          <w:lang w:val="en-US" w:eastAsia="zh-CN"/>
        </w:rPr>
        <w:t>487.8</w:t>
      </w:r>
      <w:r>
        <w:rPr>
          <w:rFonts w:hint="eastAsia"/>
          <w:color w:val="000000" w:themeColor="text1"/>
          <w:sz w:val="30"/>
          <w:szCs w:val="30"/>
        </w:rPr>
        <w:t>万元，由养老服务中心实施，</w:t>
      </w:r>
      <w:r>
        <w:rPr>
          <w:rFonts w:hint="eastAsia"/>
          <w:color w:val="000000" w:themeColor="text1"/>
          <w:sz w:val="30"/>
          <w:szCs w:val="30"/>
          <w:lang w:eastAsia="zh-CN"/>
        </w:rPr>
        <w:t>以基本养老养老服务体系建设为核心，通过支持建设家庭养老床位、为老年人提供上门服务，推动形成成本可负担、方便可及的普惠及养老服务，</w:t>
      </w:r>
      <w:r>
        <w:rPr>
          <w:rFonts w:hint="eastAsia"/>
          <w:color w:val="000000" w:themeColor="text1"/>
          <w:sz w:val="30"/>
          <w:szCs w:val="30"/>
        </w:rPr>
        <w:t>提升老年人的幸福感和获得感。</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项目联系人：路遥  联系电话：68186117</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lang w:val="en-US" w:eastAsia="zh-CN"/>
        </w:rPr>
        <w:t>2、</w:t>
      </w:r>
      <w:r>
        <w:rPr>
          <w:rFonts w:hint="eastAsia"/>
          <w:color w:val="000000" w:themeColor="text1"/>
          <w:sz w:val="30"/>
          <w:szCs w:val="30"/>
          <w:lang w:eastAsia="zh-CN"/>
        </w:rPr>
        <w:t>市级补助资金</w:t>
      </w:r>
      <w:r>
        <w:rPr>
          <w:rFonts w:hint="eastAsia"/>
          <w:color w:val="000000" w:themeColor="text1"/>
          <w:sz w:val="30"/>
          <w:szCs w:val="30"/>
          <w:lang w:val="en-US" w:eastAsia="zh-CN"/>
        </w:rPr>
        <w:t>29.19万元。</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w:t>
      </w:r>
      <w:r>
        <w:rPr>
          <w:rFonts w:hint="eastAsia"/>
          <w:color w:val="000000" w:themeColor="text1"/>
          <w:sz w:val="30"/>
          <w:szCs w:val="30"/>
          <w:lang w:eastAsia="zh-CN"/>
        </w:rPr>
        <w:t>一</w:t>
      </w:r>
      <w:r>
        <w:rPr>
          <w:rFonts w:hint="eastAsia"/>
          <w:color w:val="000000" w:themeColor="text1"/>
          <w:sz w:val="30"/>
          <w:szCs w:val="30"/>
        </w:rPr>
        <w:t>）临时救助资金项目，</w:t>
      </w:r>
      <w:r>
        <w:rPr>
          <w:rFonts w:hint="eastAsia"/>
          <w:color w:val="000000" w:themeColor="text1"/>
          <w:sz w:val="30"/>
          <w:szCs w:val="30"/>
          <w:lang w:val="en-US" w:eastAsia="zh-CN"/>
        </w:rPr>
        <w:t>10</w:t>
      </w:r>
      <w:r>
        <w:rPr>
          <w:rFonts w:hint="eastAsia"/>
          <w:color w:val="000000" w:themeColor="text1"/>
          <w:sz w:val="30"/>
          <w:szCs w:val="30"/>
        </w:rPr>
        <w:t>万元，由社会救助科实施，主要是对困难人员进行临时救助，对辖区内因疾病意外等花费较大、生活困难的人员给予救助。通过项目实施，保障了救助人员的基本生活</w:t>
      </w:r>
      <w:r>
        <w:rPr>
          <w:rFonts w:hint="eastAsia"/>
          <w:color w:val="000000" w:themeColor="text1"/>
          <w:sz w:val="30"/>
          <w:szCs w:val="30"/>
          <w:lang w:eastAsia="zh-CN"/>
        </w:rPr>
        <w:t>，</w:t>
      </w:r>
      <w:r>
        <w:rPr>
          <w:rFonts w:hint="eastAsia"/>
          <w:color w:val="000000" w:themeColor="text1"/>
          <w:sz w:val="30"/>
          <w:szCs w:val="30"/>
        </w:rPr>
        <w:t>推动社会福利体系的建设和完善。</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项目联系人：刘国平  联系电话：68186792</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w:t>
      </w:r>
      <w:r>
        <w:rPr>
          <w:rFonts w:hint="eastAsia"/>
          <w:color w:val="000000" w:themeColor="text1"/>
          <w:sz w:val="30"/>
          <w:szCs w:val="30"/>
          <w:lang w:eastAsia="zh-CN"/>
        </w:rPr>
        <w:t>二</w:t>
      </w:r>
      <w:r>
        <w:rPr>
          <w:rFonts w:hint="eastAsia"/>
          <w:color w:val="000000" w:themeColor="text1"/>
          <w:sz w:val="30"/>
          <w:szCs w:val="30"/>
        </w:rPr>
        <w:t>）孤儿基本生活保障补助项目，</w:t>
      </w:r>
      <w:r>
        <w:rPr>
          <w:rFonts w:hint="eastAsia"/>
          <w:color w:val="000000" w:themeColor="text1"/>
          <w:sz w:val="30"/>
          <w:szCs w:val="30"/>
          <w:lang w:val="en-US" w:eastAsia="zh-CN"/>
        </w:rPr>
        <w:t>1.59</w:t>
      </w:r>
      <w:r>
        <w:rPr>
          <w:rFonts w:hint="eastAsia"/>
          <w:color w:val="000000" w:themeColor="text1"/>
          <w:sz w:val="30"/>
          <w:szCs w:val="30"/>
        </w:rPr>
        <w:t>万元，由社会事务科实施。主要是发放孤儿基本生活保障金</w:t>
      </w:r>
      <w:r>
        <w:rPr>
          <w:rFonts w:hint="eastAsia"/>
          <w:color w:val="000000" w:themeColor="text1"/>
          <w:sz w:val="30"/>
          <w:szCs w:val="30"/>
          <w:lang w:eastAsia="zh-CN"/>
        </w:rPr>
        <w:t>，对孤儿的基本生活及日常所需进行资金补助</w:t>
      </w:r>
      <w:r>
        <w:rPr>
          <w:rFonts w:hint="eastAsia"/>
          <w:color w:val="000000" w:themeColor="text1"/>
          <w:sz w:val="30"/>
          <w:szCs w:val="30"/>
        </w:rPr>
        <w:t>。通过项目实施，保障孤儿基本生活</w:t>
      </w:r>
      <w:r>
        <w:rPr>
          <w:rFonts w:hint="eastAsia"/>
          <w:color w:val="000000" w:themeColor="text1"/>
          <w:sz w:val="30"/>
          <w:szCs w:val="30"/>
          <w:lang w:eastAsia="zh-CN"/>
        </w:rPr>
        <w:t>所需，推动了社会福利体系的建设和完善。</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项目联系人：王莉燕  联系电话：68186302</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FF0000"/>
          <w:sz w:val="30"/>
          <w:szCs w:val="30"/>
        </w:rPr>
        <w:t>（</w:t>
      </w:r>
      <w:r>
        <w:rPr>
          <w:rFonts w:hint="eastAsia"/>
          <w:color w:val="000000" w:themeColor="text1"/>
          <w:sz w:val="30"/>
          <w:szCs w:val="30"/>
          <w:lang w:eastAsia="zh-CN"/>
        </w:rPr>
        <w:t>三</w:t>
      </w:r>
      <w:r>
        <w:rPr>
          <w:rFonts w:hint="eastAsia"/>
          <w:color w:val="000000" w:themeColor="text1"/>
          <w:sz w:val="30"/>
          <w:szCs w:val="30"/>
        </w:rPr>
        <w:t>）受艾滋病影响人员生活定量补助项目，</w:t>
      </w:r>
      <w:r>
        <w:rPr>
          <w:rFonts w:hint="eastAsia"/>
          <w:color w:val="000000" w:themeColor="text1"/>
          <w:sz w:val="30"/>
          <w:szCs w:val="30"/>
          <w:lang w:val="en-US" w:eastAsia="zh-CN"/>
        </w:rPr>
        <w:t>13</w:t>
      </w:r>
      <w:r>
        <w:rPr>
          <w:rFonts w:hint="eastAsia"/>
          <w:color w:val="000000" w:themeColor="text1"/>
          <w:sz w:val="30"/>
          <w:szCs w:val="30"/>
        </w:rPr>
        <w:t>万元，由社会救助科实施，主要是依据政策对符合条件的受艾滋病影响人员的日常生活进行补助。通过项目实施，提升受艾滋病影响人员生活水平</w:t>
      </w:r>
      <w:r>
        <w:rPr>
          <w:rFonts w:hint="eastAsia"/>
          <w:color w:val="000000" w:themeColor="text1"/>
          <w:sz w:val="30"/>
          <w:szCs w:val="30"/>
          <w:lang w:eastAsia="zh-CN"/>
        </w:rPr>
        <w:t>，推动了社会福利体系的建设和完善。</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项目联系人：刘国平  联系电话：68186792</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w:t>
      </w:r>
      <w:r>
        <w:rPr>
          <w:rFonts w:hint="eastAsia"/>
          <w:color w:val="000000" w:themeColor="text1"/>
          <w:sz w:val="30"/>
          <w:szCs w:val="30"/>
          <w:lang w:eastAsia="zh-CN"/>
        </w:rPr>
        <w:t>四</w:t>
      </w:r>
      <w:r>
        <w:rPr>
          <w:rFonts w:hint="eastAsia"/>
          <w:color w:val="000000" w:themeColor="text1"/>
          <w:sz w:val="30"/>
          <w:szCs w:val="30"/>
        </w:rPr>
        <w:t>）百岁老人慰问项目，</w:t>
      </w:r>
      <w:r>
        <w:rPr>
          <w:rFonts w:hint="eastAsia"/>
          <w:color w:val="000000" w:themeColor="text1"/>
          <w:sz w:val="30"/>
          <w:szCs w:val="30"/>
          <w:lang w:val="en-US" w:eastAsia="zh-CN"/>
        </w:rPr>
        <w:t>4.6</w:t>
      </w:r>
      <w:r>
        <w:rPr>
          <w:rFonts w:hint="eastAsia"/>
          <w:color w:val="000000" w:themeColor="text1"/>
          <w:sz w:val="30"/>
          <w:szCs w:val="30"/>
        </w:rPr>
        <w:t>万元，由养老服务中心实施，主要是对各乡镇办统计汇总的辖区户籍百岁以上老人进行慰问。通过项目实施，促进了爱老助老良好的社会氛围</w:t>
      </w:r>
      <w:r>
        <w:rPr>
          <w:rFonts w:hint="eastAsia"/>
          <w:color w:val="000000" w:themeColor="text1"/>
          <w:sz w:val="30"/>
          <w:szCs w:val="30"/>
          <w:lang w:eastAsia="zh-CN"/>
        </w:rPr>
        <w:t>，推动了社会福利体系的建设和完善。</w:t>
      </w:r>
    </w:p>
    <w:p>
      <w:pPr>
        <w:widowControl w:val="0"/>
        <w:wordWrap/>
        <w:adjustRightInd/>
        <w:snapToGrid/>
        <w:spacing w:before="0" w:after="0" w:line="360" w:lineRule="auto"/>
        <w:ind w:left="0" w:leftChars="0" w:right="0" w:firstLine="600" w:firstLineChars="200"/>
        <w:jc w:val="both"/>
        <w:textAlignment w:val="auto"/>
        <w:outlineLvl w:val="9"/>
        <w:rPr>
          <w:rFonts w:hint="eastAsia"/>
          <w:color w:val="000000" w:themeColor="text1"/>
          <w:sz w:val="30"/>
          <w:szCs w:val="30"/>
        </w:rPr>
      </w:pPr>
      <w:r>
        <w:rPr>
          <w:rFonts w:hint="eastAsia"/>
          <w:color w:val="000000" w:themeColor="text1"/>
          <w:sz w:val="30"/>
          <w:szCs w:val="30"/>
        </w:rPr>
        <w:t>项目联系人：白云翔  联系电话：68186117</w:t>
      </w:r>
    </w:p>
    <w:p>
      <w:pPr>
        <w:wordWrap/>
        <w:adjustRightInd/>
        <w:snapToGrid/>
        <w:spacing w:before="0" w:after="0" w:line="360" w:lineRule="auto"/>
        <w:ind w:left="0" w:leftChars="0" w:right="0"/>
        <w:textAlignment w:val="auto"/>
        <w:outlineLvl w:val="9"/>
        <w:rPr>
          <w:rFonts w:hint="eastAsia"/>
          <w:color w:val="FF0000"/>
          <w:sz w:val="30"/>
          <w:szCs w:val="30"/>
        </w:rPr>
      </w:pPr>
    </w:p>
    <w:p>
      <w:pPr>
        <w:wordWrap/>
        <w:adjustRightInd/>
        <w:snapToGrid/>
        <w:spacing w:before="0" w:after="0" w:line="360" w:lineRule="auto"/>
        <w:ind w:left="0" w:leftChars="0" w:right="0"/>
        <w:textAlignment w:val="auto"/>
        <w:outlineLvl w:val="9"/>
        <w:rPr>
          <w:rFonts w:hint="eastAsia"/>
          <w:color w:val="FF0000"/>
          <w:sz w:val="30"/>
          <w:szCs w:val="30"/>
        </w:rPr>
      </w:pPr>
    </w:p>
    <w:p>
      <w:pPr>
        <w:wordWrap/>
        <w:adjustRightInd/>
        <w:snapToGrid/>
        <w:spacing w:before="0" w:after="0" w:line="360" w:lineRule="auto"/>
        <w:ind w:left="0" w:leftChars="0" w:right="0"/>
        <w:textAlignment w:val="auto"/>
        <w:outlineLvl w:val="9"/>
        <w:rPr>
          <w:rFonts w:hint="eastAsia"/>
          <w:color w:val="FF0000"/>
          <w:sz w:val="30"/>
          <w:szCs w:val="30"/>
        </w:rPr>
      </w:pPr>
    </w:p>
    <w:p>
      <w:pPr>
        <w:wordWrap/>
        <w:adjustRightInd/>
        <w:snapToGrid/>
        <w:spacing w:before="0" w:after="0" w:line="360" w:lineRule="auto"/>
        <w:ind w:left="0" w:leftChars="0" w:right="0"/>
        <w:textAlignment w:val="auto"/>
        <w:outlineLvl w:val="9"/>
        <w:rPr>
          <w:rFonts w:hint="eastAsia"/>
          <w:color w:val="FF0000"/>
          <w:sz w:val="30"/>
          <w:szCs w:val="30"/>
        </w:rPr>
      </w:pPr>
    </w:p>
    <w:p>
      <w:pPr>
        <w:wordWrap/>
        <w:adjustRightInd/>
        <w:snapToGrid/>
        <w:spacing w:before="0" w:after="0" w:line="360" w:lineRule="auto"/>
        <w:ind w:left="0" w:leftChars="0" w:right="0"/>
        <w:jc w:val="center"/>
        <w:textAlignment w:val="auto"/>
        <w:outlineLvl w:val="9"/>
        <w:rPr>
          <w:rFonts w:hint="eastAsia"/>
          <w:color w:val="000000" w:themeColor="text1"/>
          <w:sz w:val="30"/>
          <w:szCs w:val="30"/>
        </w:rPr>
      </w:pPr>
      <w:r>
        <w:rPr>
          <w:rFonts w:hint="eastAsia"/>
          <w:color w:val="FF0000"/>
          <w:sz w:val="30"/>
          <w:szCs w:val="30"/>
          <w:lang w:val="en-US" w:eastAsia="zh-CN"/>
        </w:rPr>
        <w:t xml:space="preserve">                                        </w:t>
      </w:r>
      <w:r>
        <w:rPr>
          <w:rFonts w:hint="eastAsia"/>
          <w:color w:val="000000" w:themeColor="text1"/>
          <w:sz w:val="30"/>
          <w:szCs w:val="30"/>
          <w:lang w:val="en-US" w:eastAsia="zh-CN"/>
        </w:rPr>
        <w:t xml:space="preserve"> </w:t>
      </w:r>
      <w:r>
        <w:rPr>
          <w:rFonts w:hint="eastAsia"/>
          <w:color w:val="000000" w:themeColor="text1"/>
          <w:sz w:val="30"/>
          <w:szCs w:val="30"/>
        </w:rPr>
        <w:t>二七区民政局</w:t>
      </w:r>
    </w:p>
    <w:p>
      <w:pPr>
        <w:wordWrap/>
        <w:adjustRightInd/>
        <w:snapToGrid/>
        <w:spacing w:before="0" w:after="0" w:line="360" w:lineRule="auto"/>
        <w:ind w:left="0" w:leftChars="0" w:right="0"/>
        <w:jc w:val="right"/>
        <w:textAlignment w:val="auto"/>
        <w:outlineLvl w:val="9"/>
        <w:rPr>
          <w:rFonts w:hint="eastAsia"/>
          <w:color w:val="000000" w:themeColor="text1"/>
          <w:sz w:val="30"/>
          <w:szCs w:val="30"/>
        </w:rPr>
      </w:pPr>
      <w:bookmarkStart w:id="0" w:name="_GoBack"/>
      <w:bookmarkEnd w:id="0"/>
      <w:r>
        <w:rPr>
          <w:rFonts w:hint="eastAsia"/>
          <w:color w:val="000000" w:themeColor="text1"/>
          <w:sz w:val="30"/>
          <w:szCs w:val="30"/>
        </w:rPr>
        <w:t>202</w:t>
      </w:r>
      <w:r>
        <w:rPr>
          <w:rFonts w:hint="eastAsia"/>
          <w:color w:val="000000" w:themeColor="text1"/>
          <w:sz w:val="30"/>
          <w:szCs w:val="30"/>
          <w:lang w:val="en-US" w:eastAsia="zh-CN"/>
        </w:rPr>
        <w:t>2</w:t>
      </w:r>
      <w:r>
        <w:rPr>
          <w:rFonts w:hint="eastAsia"/>
          <w:color w:val="000000" w:themeColor="text1"/>
          <w:sz w:val="30"/>
          <w:szCs w:val="30"/>
        </w:rPr>
        <w:t>年6月</w:t>
      </w:r>
      <w:r>
        <w:rPr>
          <w:rFonts w:hint="eastAsia"/>
          <w:color w:val="000000" w:themeColor="text1"/>
          <w:sz w:val="30"/>
          <w:szCs w:val="30"/>
          <w:lang w:val="en-US" w:eastAsia="zh-CN"/>
        </w:rPr>
        <w:t>17</w:t>
      </w:r>
      <w:r>
        <w:rPr>
          <w:rFonts w:hint="eastAsia"/>
          <w:color w:val="000000" w:themeColor="text1"/>
          <w:sz w:val="30"/>
          <w:szCs w:val="30"/>
        </w:rPr>
        <w:t>日</w:t>
      </w:r>
    </w:p>
    <w:p>
      <w:pPr>
        <w:rPr>
          <w:color w:val="000000" w:themeColor="text1"/>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ÂËÎ Wester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A871"/>
    <w:multiLevelType w:val="singleLevel"/>
    <w:tmpl w:val="60D5A87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4944977"/>
    <w:rsid w:val="21FD1FC4"/>
    <w:rsid w:val="2E7C14DC"/>
    <w:rsid w:val="483E0137"/>
    <w:rsid w:val="66AF09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unhideWhenUsed/>
    <w:uiPriority w:val="0"/>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hint="eastAsia"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2021-06-24T08:35:00Z</dcterms:created>
  <dc:creator>mzj</dc:creator>
  <cp:lastModifiedBy>mzj</cp:lastModifiedBy>
  <dcterms:modified xsi:type="dcterms:W3CDTF">2022-06-17T08:07:15Z</dcterms:modified>
  <dc:title>二七区民政局2020年度彩票公益金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