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郑州市二七区信访局202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年政府信息公开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ascii="宋体" w:hAnsi="宋体" w:eastAsia="宋体" w:cs="宋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工作年度报告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一、总体情况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本年度报告根据《中华人民共和国政府信息公开条例》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和省、市、区关于政府信息公开的有关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报告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全文由总体情况、主动公开政府信息情况、收到和处理政府信息公开申请情况、政府信息公开行政复议和行政诉讼情况、存在的主要问题及改进情况和其他需要报告事项等六个部分组成。本年度报告中所列数据的统计期限自202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年1月1日起至202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年12月31日止。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2022年，郑州市二七区信访局在区委区政府的领导下，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坚持依法行政，深化信息公开，不断提升政府信息与政务公开的制度化、标准化、信息化水平，保障了人民群众的知情权、参与权和监督权。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（一）主动公开情况。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主动公开信息约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条，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其中通知公告5条、财政资金预决算2条、政府信息公开年度报告1条，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通过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公示公告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、财政预、决算等栏目公布了我局财政预、决算情况和工作开展情况等相关内容。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（二）依申请公开情况。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始终坚持以公开为常态，不公开为例外原则，不断优化依申请公开工作流程。全年收到区本级政府信息公开申请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件，收到区政府办公室政府信息公开申请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件，行政复议案件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件，行政诉讼案件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（三）政府信息资源的规范化、标准化管理情况。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推进全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政府信息公开、存档等工作规范管理，严格落实保密工作制度；不断完善政府信息公开答复文书内容和格式，规范主动公开流程管理，稳步推进政府信息常态化管理机制建设。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（四）政府信息公开平台建设情况。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进一步夯实政府信息公开平台基础，迅速完成我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政府网站主动公开目录调整工作，稳步推动政务公开标准化规范化建设。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（五）政府信息公开监督保障及教育培训情况。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2022年，我局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主动接受社会监督，及时回应社会关切，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不定期开展政务信息公开相关业务教育培训，不断规范化管理政务信息公开平台使用，树立良好的政府信息公开导向。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）实施信息公开工作考核、社会评议和责任追究结果情况。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2022年，我局严格落实信息公开工作各项考核机制，积极开展社会评议、回应社会关切，充分发挥信息公开平台桥梁作用和阵地作用，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全年我单位未发生责任追究情况。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二、主动公开政府信息情况</w:t>
      </w:r>
    </w:p>
    <w:tbl>
      <w:tblPr>
        <w:tblStyle w:val="6"/>
        <w:tblW w:w="9768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2442"/>
        <w:gridCol w:w="2442"/>
        <w:gridCol w:w="24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cs="Calibri" w:asciiTheme="minorEastAsia" w:hAnsiTheme="minorEastAsia"/>
                <w:color w:val="333333"/>
                <w:kern w:val="0"/>
                <w:sz w:val="20"/>
                <w:szCs w:val="20"/>
              </w:rPr>
              <w:t>制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0"/>
                <w:szCs w:val="20"/>
              </w:rPr>
              <w:t>发件</w:t>
            </w:r>
            <w:r>
              <w:rPr>
                <w:rFonts w:cs="Calibri" w:asciiTheme="minorEastAsia" w:hAnsiTheme="minorEastAsia"/>
                <w:color w:val="333333"/>
                <w:kern w:val="0"/>
                <w:sz w:val="20"/>
                <w:szCs w:val="20"/>
              </w:rPr>
              <w:t>数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cs="Calibri" w:asciiTheme="minorEastAsia" w:hAnsiTheme="minorEastAsia"/>
                <w:color w:val="333333"/>
                <w:kern w:val="0"/>
                <w:sz w:val="20"/>
                <w:szCs w:val="20"/>
              </w:rPr>
              <w:t>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6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6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6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6"/>
        <w:tblW w:w="967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742"/>
        <w:gridCol w:w="2410"/>
        <w:gridCol w:w="674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cs="楷体" w:asciiTheme="minorEastAsia" w:hAnsiTheme="minor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政府信息公开行政复议、行政诉讼情况</w:t>
      </w:r>
    </w:p>
    <w:tbl>
      <w:tblPr>
        <w:tblStyle w:val="6"/>
        <w:tblW w:w="100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648"/>
        <w:gridCol w:w="648"/>
        <w:gridCol w:w="648"/>
        <w:gridCol w:w="607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5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31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82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4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outlineLvl w:val="9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年，我局政府信息公开工作虽然取得了一定的成绩，但还存在一些问题和不足，主要为信息公开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数量少、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不及时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不规范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内容不全面等问题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下一步，我局将继续深入贯彻《中华人民共和国政府信息公开条例》，积极推进政府信息公开工作。一是加强学习，提升工作队伍的业务能力。通过业务学习、参加相关培训等形式，加强对《条例》及各级相关文件的学习，确保工作人员熟练掌握《条例》的基本要求和政府信息公开办理、审核、填报等操作，进一步提高做好信息公开工作的能力和水平。二是进一步建立健全政府信息公开规章制度，加强政府信息公开主动性。严格按照政务公开工作要点要求，加强政务公开目录、内容规范化建设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2022年度，我单位不存在信息公开信息处理费收费情况。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2023年1月3日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7" w:bottom="1587" w:left="1587" w:header="851" w:footer="992" w:gutter="0"/>
      <w:pgNumType w:fmt="numberInDash"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386.1pt;margin-top:-15.75pt;height:18.15pt;width:35.05pt;mso-position-horizontal-relative:margin;mso-wrap-style:none;z-index:251658240;mso-width-relative:page;mso-height-relative:page;" filled="f" stroked="f" coordsize="21600,21600" o:gfxdata="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MFnLfZAAAADAEAAA8AAAAAAAAAAQAgAAAAIgAAAGRycy9kb3ducmV2Lnht&#10;bFBLAQIUABQAAAAIAIdO4kBrhfn7MQIAAGEEAAAOAAAAAAAAAAEAIAAAACgBAABkcnMvZTJvRG9j&#10;LnhtbFBLBQYAAAAABgAGAFkBAADL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- 5 -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left:21pt;margin-top:-15.7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ZlEFdgAAAAKAQAADwAAAAAAAAABACAAAAAiAAAAZHJzL2Rvd25yZXYueG1s&#10;UEsBAhQAFAAAAAgAh07iQCSCRrQxAgAAYQQAAA4AAAAAAAAAAQAgAAAAJwEAAGRycy9lMm9Eb2Mu&#10;eG1sUEsFBgAAAAAGAAYAWQEAAMo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4FA"/>
    <w:multiLevelType w:val="multilevel"/>
    <w:tmpl w:val="624714FA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0575"/>
    <w:rsid w:val="00140575"/>
    <w:rsid w:val="00164045"/>
    <w:rsid w:val="001D2006"/>
    <w:rsid w:val="0022326E"/>
    <w:rsid w:val="002A2A4F"/>
    <w:rsid w:val="00310D2A"/>
    <w:rsid w:val="004378CE"/>
    <w:rsid w:val="006340B8"/>
    <w:rsid w:val="007A4DC8"/>
    <w:rsid w:val="00983AC6"/>
    <w:rsid w:val="00A67658"/>
    <w:rsid w:val="00A75190"/>
    <w:rsid w:val="00BF0C1F"/>
    <w:rsid w:val="00C140FE"/>
    <w:rsid w:val="00D53C32"/>
    <w:rsid w:val="042D7A5D"/>
    <w:rsid w:val="04630293"/>
    <w:rsid w:val="05232D73"/>
    <w:rsid w:val="056135B1"/>
    <w:rsid w:val="05DE3DE7"/>
    <w:rsid w:val="0DD65733"/>
    <w:rsid w:val="0FC410E3"/>
    <w:rsid w:val="1A090ECA"/>
    <w:rsid w:val="1AC86AE0"/>
    <w:rsid w:val="1B3B7257"/>
    <w:rsid w:val="1F402B8B"/>
    <w:rsid w:val="2203118B"/>
    <w:rsid w:val="23E67F02"/>
    <w:rsid w:val="273F459B"/>
    <w:rsid w:val="2BBC17EE"/>
    <w:rsid w:val="2C6C3543"/>
    <w:rsid w:val="2E137ACC"/>
    <w:rsid w:val="2F402AB0"/>
    <w:rsid w:val="300710C9"/>
    <w:rsid w:val="37B876DE"/>
    <w:rsid w:val="3F4E6AB4"/>
    <w:rsid w:val="43314C0F"/>
    <w:rsid w:val="463F2683"/>
    <w:rsid w:val="476A67BE"/>
    <w:rsid w:val="48007D21"/>
    <w:rsid w:val="4A5F2E38"/>
    <w:rsid w:val="54E92B9E"/>
    <w:rsid w:val="574C492F"/>
    <w:rsid w:val="578F3F97"/>
    <w:rsid w:val="580F57C6"/>
    <w:rsid w:val="586A6AC3"/>
    <w:rsid w:val="5C782B3B"/>
    <w:rsid w:val="605968C4"/>
    <w:rsid w:val="65D91EE4"/>
    <w:rsid w:val="669172A4"/>
    <w:rsid w:val="67C05E78"/>
    <w:rsid w:val="6A2E7D40"/>
    <w:rsid w:val="713D01B2"/>
    <w:rsid w:val="720577CA"/>
    <w:rsid w:val="721129DD"/>
    <w:rsid w:val="725633E1"/>
    <w:rsid w:val="76EA0D3A"/>
    <w:rsid w:val="76EE758E"/>
    <w:rsid w:val="773D6B7A"/>
    <w:rsid w:val="7D2A4484"/>
    <w:rsid w:val="7DD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1031</Characters>
  <Lines>8</Lines>
  <Paragraphs>2</Paragraphs>
  <ScaleCrop>false</ScaleCrop>
  <LinksUpToDate>false</LinksUpToDate>
  <CharactersWithSpaces>1209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007</cp:lastModifiedBy>
  <dcterms:modified xsi:type="dcterms:W3CDTF">2022-12-29T08:06:21Z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